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31" w:type="dxa"/>
        <w:tblInd w:w="-34" w:type="dxa"/>
        <w:tblLook w:val="00A0"/>
      </w:tblPr>
      <w:tblGrid>
        <w:gridCol w:w="3261"/>
        <w:gridCol w:w="5670"/>
      </w:tblGrid>
      <w:tr w:rsidR="008C6AF8" w:rsidRPr="00380C35" w:rsidTr="00AC71EB">
        <w:tc>
          <w:tcPr>
            <w:tcW w:w="3261" w:type="dxa"/>
            <w:shd w:val="clear" w:color="auto" w:fill="auto"/>
          </w:tcPr>
          <w:p w:rsidR="00660F60" w:rsidRPr="00660F60" w:rsidRDefault="002E2627" w:rsidP="00AC71EB">
            <w:pPr>
              <w:spacing w:line="300" w:lineRule="exact"/>
              <w:ind w:left="-57" w:right="-57"/>
              <w:jc w:val="center"/>
              <w:rPr>
                <w:b/>
                <w:sz w:val="26"/>
                <w:szCs w:val="26"/>
              </w:rPr>
            </w:pPr>
            <w:r w:rsidRPr="00660F60">
              <w:rPr>
                <w:b/>
                <w:sz w:val="26"/>
                <w:szCs w:val="26"/>
              </w:rPr>
              <w:t>U</w:t>
            </w:r>
            <w:r w:rsidR="00660F60" w:rsidRPr="00660F60">
              <w:rPr>
                <w:b/>
                <w:sz w:val="26"/>
                <w:szCs w:val="26"/>
              </w:rPr>
              <w:t xml:space="preserve">Ỷ </w:t>
            </w:r>
            <w:r w:rsidRPr="00660F60">
              <w:rPr>
                <w:b/>
                <w:sz w:val="26"/>
                <w:szCs w:val="26"/>
              </w:rPr>
              <w:t>B</w:t>
            </w:r>
            <w:r w:rsidR="00660F60" w:rsidRPr="00660F60">
              <w:rPr>
                <w:b/>
                <w:sz w:val="26"/>
                <w:szCs w:val="26"/>
              </w:rPr>
              <w:t xml:space="preserve">AN </w:t>
            </w:r>
            <w:r w:rsidRPr="00660F60">
              <w:rPr>
                <w:b/>
                <w:sz w:val="26"/>
                <w:szCs w:val="26"/>
              </w:rPr>
              <w:t>N</w:t>
            </w:r>
            <w:r w:rsidR="00660F60" w:rsidRPr="00660F60">
              <w:rPr>
                <w:b/>
                <w:sz w:val="26"/>
                <w:szCs w:val="26"/>
              </w:rPr>
              <w:t xml:space="preserve">HÂN </w:t>
            </w:r>
            <w:r w:rsidRPr="00660F60">
              <w:rPr>
                <w:b/>
                <w:sz w:val="26"/>
                <w:szCs w:val="26"/>
              </w:rPr>
              <w:t>D</w:t>
            </w:r>
            <w:r w:rsidR="00660F60" w:rsidRPr="00660F60">
              <w:rPr>
                <w:b/>
                <w:sz w:val="26"/>
                <w:szCs w:val="26"/>
              </w:rPr>
              <w:t>ÂN</w:t>
            </w:r>
          </w:p>
          <w:p w:rsidR="008C6AF8" w:rsidRPr="002E2627" w:rsidRDefault="002E2627" w:rsidP="00AC71EB">
            <w:pPr>
              <w:spacing w:line="300" w:lineRule="exact"/>
              <w:ind w:left="-57" w:right="-57"/>
              <w:jc w:val="center"/>
              <w:rPr>
                <w:sz w:val="26"/>
                <w:szCs w:val="26"/>
                <w:lang w:val="vi-VN"/>
              </w:rPr>
            </w:pPr>
            <w:r w:rsidRPr="00660F60">
              <w:rPr>
                <w:b/>
                <w:sz w:val="26"/>
                <w:szCs w:val="26"/>
              </w:rPr>
              <w:t>TỈNH HÀ NAM</w:t>
            </w:r>
          </w:p>
          <w:p w:rsidR="008C6AF8" w:rsidRPr="002E2627" w:rsidRDefault="000C5501" w:rsidP="00AC71EB">
            <w:pPr>
              <w:spacing w:line="300" w:lineRule="exact"/>
              <w:ind w:left="-57" w:right="-57"/>
              <w:rPr>
                <w:b/>
                <w:szCs w:val="28"/>
                <w:lang w:val="vi-VN"/>
              </w:rPr>
            </w:pPr>
            <w:r>
              <w:rPr>
                <w:b/>
                <w:noProof/>
                <w:szCs w:val="28"/>
              </w:rPr>
              <w:pict>
                <v:line id="Straight Connector 2" o:spid="_x0000_s1026" style="position:absolute;left:0;text-align:left;z-index:251660288;visibility:visible" from="54.65pt,1.8pt" to="98.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" strokecolor="black [3200]" strokeweight=".5pt">
                  <v:stroke joinstyle="miter"/>
                </v:line>
              </w:pict>
            </w:r>
          </w:p>
          <w:p w:rsidR="008C6AF8" w:rsidRPr="00660F60" w:rsidRDefault="008C6AF8" w:rsidP="00E80405">
            <w:pPr>
              <w:spacing w:after="120"/>
              <w:ind w:left="-57" w:right="-57"/>
              <w:jc w:val="center"/>
              <w:rPr>
                <w:sz w:val="26"/>
                <w:szCs w:val="26"/>
              </w:rPr>
            </w:pPr>
            <w:r w:rsidRPr="002E2627">
              <w:rPr>
                <w:sz w:val="26"/>
                <w:szCs w:val="26"/>
                <w:lang w:val="vi-VN"/>
              </w:rPr>
              <w:t>Số:</w:t>
            </w:r>
            <w:r w:rsidR="002C721D" w:rsidRPr="002E2627">
              <w:rPr>
                <w:sz w:val="26"/>
                <w:szCs w:val="26"/>
                <w:lang w:val="vi-VN"/>
              </w:rPr>
              <w:t xml:space="preserve">   </w:t>
            </w:r>
            <w:r w:rsidR="008952DE">
              <w:rPr>
                <w:sz w:val="26"/>
                <w:szCs w:val="26"/>
              </w:rPr>
              <w:t xml:space="preserve"> </w:t>
            </w:r>
            <w:r w:rsidR="00E925C7">
              <w:rPr>
                <w:sz w:val="26"/>
                <w:szCs w:val="26"/>
                <w:lang w:val="vi-VN"/>
              </w:rPr>
              <w:t xml:space="preserve">  </w:t>
            </w:r>
            <w:r w:rsidRPr="002E2627">
              <w:rPr>
                <w:sz w:val="26"/>
                <w:szCs w:val="26"/>
                <w:lang w:val="vi-VN"/>
              </w:rPr>
              <w:t xml:space="preserve"> /</w:t>
            </w:r>
            <w:r w:rsidR="00660F60">
              <w:rPr>
                <w:sz w:val="26"/>
                <w:szCs w:val="26"/>
              </w:rPr>
              <w:t>TTr-UBND</w:t>
            </w:r>
          </w:p>
          <w:p w:rsidR="00660F60" w:rsidRPr="005238F0" w:rsidRDefault="00E80405" w:rsidP="00E80405">
            <w:pPr>
              <w:spacing w:before="120" w:after="120"/>
              <w:ind w:right="-57"/>
              <w:jc w:val="center"/>
              <w:rPr>
                <w:sz w:val="24"/>
              </w:rPr>
            </w:pPr>
            <w:r>
              <w:rPr>
                <w:color w:val="000000"/>
                <w:szCs w:val="28"/>
                <w:lang w:val="vi-VN"/>
              </w:rPr>
              <w:t>(Dự thảo)</w:t>
            </w:r>
          </w:p>
        </w:tc>
        <w:tc>
          <w:tcPr>
            <w:tcW w:w="5670" w:type="dxa"/>
            <w:shd w:val="clear" w:color="auto" w:fill="auto"/>
          </w:tcPr>
          <w:p w:rsidR="008C6AF8" w:rsidRPr="002E2627" w:rsidRDefault="008C6AF8" w:rsidP="00AC71EB">
            <w:pPr>
              <w:spacing w:line="300" w:lineRule="exact"/>
              <w:ind w:left="-57" w:right="-57"/>
              <w:jc w:val="center"/>
              <w:rPr>
                <w:b/>
                <w:sz w:val="26"/>
                <w:szCs w:val="26"/>
                <w:lang w:val="vi-VN"/>
              </w:rPr>
            </w:pPr>
            <w:r w:rsidRPr="002E2627">
              <w:rPr>
                <w:b/>
                <w:sz w:val="26"/>
                <w:szCs w:val="26"/>
                <w:lang w:val="vi-VN"/>
              </w:rPr>
              <w:t>CỘNG HOÀ XÃ HỘI CHỦ NGHĨA VIỆT NAM</w:t>
            </w:r>
          </w:p>
          <w:p w:rsidR="008C6AF8" w:rsidRPr="00380C35" w:rsidRDefault="008C6AF8" w:rsidP="00AC71EB">
            <w:pPr>
              <w:spacing w:line="300" w:lineRule="exact"/>
              <w:ind w:left="-57" w:right="-57"/>
              <w:jc w:val="center"/>
              <w:rPr>
                <w:b/>
                <w:szCs w:val="28"/>
              </w:rPr>
            </w:pPr>
            <w:r w:rsidRPr="00380C35">
              <w:rPr>
                <w:b/>
                <w:szCs w:val="28"/>
              </w:rPr>
              <w:t>Độc lập - Tự do - Hạnh phúc</w:t>
            </w:r>
          </w:p>
          <w:p w:rsidR="008C6AF8" w:rsidRPr="00380C35" w:rsidRDefault="000C5501" w:rsidP="00AC71EB">
            <w:pPr>
              <w:spacing w:line="300" w:lineRule="exact"/>
              <w:ind w:left="-57" w:right="-57"/>
              <w:jc w:val="center"/>
              <w:rPr>
                <w:i/>
                <w:szCs w:val="28"/>
              </w:rPr>
            </w:pPr>
            <w:r>
              <w:rPr>
                <w:i/>
                <w:noProof/>
                <w:szCs w:val="28"/>
              </w:rPr>
              <w:pict>
                <v:line id="Straight Connector 1" o:spid="_x0000_s1027" style="position:absolute;left:0;text-align:left;z-index:251659264;visibility:visible" from="51.05pt,2.3pt" to="219.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"/>
              </w:pict>
            </w:r>
          </w:p>
          <w:p w:rsidR="008C6AF8" w:rsidRPr="00380C35" w:rsidRDefault="00801FB0" w:rsidP="005F05E0">
            <w:pPr>
              <w:ind w:left="-57" w:right="-57"/>
              <w:jc w:val="center"/>
              <w:rPr>
                <w:szCs w:val="28"/>
              </w:rPr>
            </w:pPr>
            <w:r>
              <w:rPr>
                <w:i/>
                <w:szCs w:val="28"/>
              </w:rPr>
              <w:t>Hà Nam, ngày</w:t>
            </w:r>
            <w:r w:rsidR="00E925C7">
              <w:rPr>
                <w:i/>
                <w:szCs w:val="28"/>
              </w:rPr>
              <w:t xml:space="preserve">     </w:t>
            </w:r>
            <w:r w:rsidR="006638BC">
              <w:rPr>
                <w:i/>
                <w:szCs w:val="28"/>
              </w:rPr>
              <w:t xml:space="preserve"> </w:t>
            </w:r>
            <w:r w:rsidR="00E606BB">
              <w:rPr>
                <w:i/>
                <w:szCs w:val="28"/>
              </w:rPr>
              <w:t xml:space="preserve">tháng </w:t>
            </w:r>
            <w:r w:rsidR="005F05E0">
              <w:rPr>
                <w:i/>
                <w:szCs w:val="28"/>
              </w:rPr>
              <w:t>8</w:t>
            </w:r>
            <w:bookmarkStart w:id="0" w:name="_GoBack"/>
            <w:bookmarkEnd w:id="0"/>
            <w:r w:rsidR="00E606BB">
              <w:rPr>
                <w:i/>
                <w:szCs w:val="28"/>
              </w:rPr>
              <w:t xml:space="preserve"> </w:t>
            </w:r>
            <w:r w:rsidR="008C6AF8" w:rsidRPr="00380C35">
              <w:rPr>
                <w:i/>
                <w:szCs w:val="28"/>
              </w:rPr>
              <w:t>năm 202</w:t>
            </w:r>
            <w:r w:rsidR="005F2F9E">
              <w:rPr>
                <w:i/>
                <w:szCs w:val="28"/>
              </w:rPr>
              <w:t>4</w:t>
            </w:r>
          </w:p>
        </w:tc>
      </w:tr>
    </w:tbl>
    <w:p w:rsidR="00C16D43" w:rsidRPr="003416A2" w:rsidRDefault="00C16D43" w:rsidP="00934935">
      <w:pPr>
        <w:tabs>
          <w:tab w:val="left" w:pos="3402"/>
        </w:tabs>
        <w:spacing w:line="276" w:lineRule="auto"/>
        <w:rPr>
          <w:sz w:val="2"/>
          <w:szCs w:val="28"/>
        </w:rPr>
      </w:pPr>
    </w:p>
    <w:p w:rsidR="00660F60" w:rsidRPr="00630F44" w:rsidRDefault="00660F60" w:rsidP="00660F60">
      <w:pPr>
        <w:jc w:val="center"/>
        <w:rPr>
          <w:b/>
        </w:rPr>
      </w:pPr>
      <w:r w:rsidRPr="00630F44">
        <w:rPr>
          <w:b/>
        </w:rPr>
        <w:t>TỜ TRÌNH</w:t>
      </w:r>
    </w:p>
    <w:p w:rsidR="005F05E0" w:rsidRDefault="00660F60" w:rsidP="00AB0F43">
      <w:pPr>
        <w:jc w:val="center"/>
        <w:rPr>
          <w:b/>
          <w:lang w:val="de-DE"/>
        </w:rPr>
      </w:pPr>
      <w:r w:rsidRPr="00630F44">
        <w:rPr>
          <w:b/>
        </w:rPr>
        <w:t xml:space="preserve">Đề nghị </w:t>
      </w:r>
      <w:r w:rsidR="00630F44" w:rsidRPr="00630F44">
        <w:rPr>
          <w:b/>
        </w:rPr>
        <w:t xml:space="preserve">ban hành Nghị quyết </w:t>
      </w:r>
      <w:r w:rsidR="00B47717" w:rsidRPr="00630F44">
        <w:rPr>
          <w:b/>
          <w:lang w:val="de-DE"/>
        </w:rPr>
        <w:t xml:space="preserve">bãi bỏ </w:t>
      </w:r>
      <w:r w:rsidR="00AB0F43" w:rsidRPr="00630F44">
        <w:rPr>
          <w:b/>
          <w:lang w:val="de-DE"/>
        </w:rPr>
        <w:t>Nghị quyết số 26/2022/NQ-HĐND</w:t>
      </w:r>
    </w:p>
    <w:p w:rsidR="00660F60" w:rsidRPr="00630F44" w:rsidRDefault="00AB0F43" w:rsidP="00AB0F43">
      <w:pPr>
        <w:jc w:val="center"/>
        <w:rPr>
          <w:b/>
        </w:rPr>
      </w:pPr>
      <w:r w:rsidRPr="00630F44">
        <w:rPr>
          <w:b/>
          <w:lang w:val="de-DE"/>
        </w:rPr>
        <w:t xml:space="preserve">ngày 09 </w:t>
      </w:r>
      <w:r w:rsidR="00B47717" w:rsidRPr="00630F44">
        <w:rPr>
          <w:b/>
          <w:lang w:val="de-DE"/>
        </w:rPr>
        <w:t>tháng 12 năm 2022 của H</w:t>
      </w:r>
      <w:r w:rsidR="00630F44" w:rsidRPr="00630F44">
        <w:rPr>
          <w:b/>
          <w:lang w:val="de-DE"/>
        </w:rPr>
        <w:t>ội đồng nhân dân</w:t>
      </w:r>
      <w:r w:rsidR="00B47717" w:rsidRPr="00630F44">
        <w:rPr>
          <w:b/>
          <w:lang w:val="de-DE"/>
        </w:rPr>
        <w:t xml:space="preserve"> tỉnh</w:t>
      </w:r>
    </w:p>
    <w:p w:rsidR="00405B79" w:rsidRPr="007C70D0" w:rsidRDefault="00405B79" w:rsidP="00DB00BB">
      <w:pPr>
        <w:ind w:left="1440" w:firstLine="720"/>
        <w:rPr>
          <w:sz w:val="34"/>
        </w:rPr>
      </w:pPr>
    </w:p>
    <w:p w:rsidR="00660F60" w:rsidRDefault="00660F60" w:rsidP="00DB00BB">
      <w:pPr>
        <w:ind w:left="1440" w:firstLine="720"/>
        <w:rPr>
          <w:sz w:val="22"/>
          <w:szCs w:val="28"/>
        </w:rPr>
      </w:pPr>
      <w:r>
        <w:t xml:space="preserve">Kính gửi: Hội đồng nhân dân tỉnh </w:t>
      </w:r>
      <w:r w:rsidR="00DB00BB">
        <w:t>Hà</w:t>
      </w:r>
      <w:r>
        <w:t xml:space="preserve"> Nam</w:t>
      </w:r>
      <w:r w:rsidR="00405B79">
        <w:t>.</w:t>
      </w:r>
    </w:p>
    <w:p w:rsidR="00660F60" w:rsidRPr="007C70D0" w:rsidRDefault="00660F60" w:rsidP="0091633A">
      <w:pPr>
        <w:tabs>
          <w:tab w:val="left" w:pos="3402"/>
        </w:tabs>
        <w:spacing w:line="276" w:lineRule="auto"/>
        <w:jc w:val="center"/>
        <w:rPr>
          <w:sz w:val="20"/>
          <w:szCs w:val="28"/>
        </w:rPr>
      </w:pPr>
    </w:p>
    <w:p w:rsidR="00DB00BB" w:rsidRPr="00B47717" w:rsidRDefault="00DB00BB" w:rsidP="0091633A">
      <w:pPr>
        <w:tabs>
          <w:tab w:val="left" w:pos="3402"/>
        </w:tabs>
        <w:spacing w:line="276" w:lineRule="auto"/>
        <w:jc w:val="center"/>
        <w:rPr>
          <w:sz w:val="2"/>
          <w:szCs w:val="28"/>
        </w:rPr>
      </w:pPr>
    </w:p>
    <w:p w:rsidR="007C70D0" w:rsidRDefault="006C12DC" w:rsidP="007C70D0">
      <w:pPr>
        <w:pStyle w:val="ListParagraph"/>
        <w:shd w:val="clear" w:color="auto" w:fill="FFFFFF"/>
        <w:tabs>
          <w:tab w:val="left" w:pos="1080"/>
        </w:tabs>
        <w:spacing w:before="120" w:after="120"/>
        <w:ind w:left="0" w:firstLine="720"/>
        <w:contextualSpacing w:val="0"/>
        <w:jc w:val="both"/>
      </w:pPr>
      <w:r>
        <w:t>Thực hiện văn bản số 90/TTHĐND-VP ngày 25/6/2024 của Thường trực HĐND tỉnh về việc rà soát, trình H</w:t>
      </w:r>
      <w:r w:rsidR="00E80405">
        <w:t>ội đồng nhân dân</w:t>
      </w:r>
      <w:r>
        <w:t xml:space="preserve"> tỉnh xử lý một số Nghị quyết theo quy định. </w:t>
      </w:r>
      <w:r w:rsidR="007C70D0">
        <w:t>Ủy ban nhân dân tỉnh đã chỉ đạo các cơ quan chuyên môn thực hiện việc rà soát theo quy định.</w:t>
      </w:r>
    </w:p>
    <w:p w:rsidR="006C12DC" w:rsidRDefault="004D6444" w:rsidP="007C70D0">
      <w:pPr>
        <w:pStyle w:val="ListParagraph"/>
        <w:shd w:val="clear" w:color="auto" w:fill="FFFFFF"/>
        <w:tabs>
          <w:tab w:val="left" w:pos="1080"/>
        </w:tabs>
        <w:spacing w:before="120" w:after="120"/>
        <w:ind w:left="0" w:firstLine="720"/>
        <w:contextualSpacing w:val="0"/>
        <w:jc w:val="both"/>
        <w:rPr>
          <w:iCs/>
          <w:color w:val="000000" w:themeColor="text1"/>
          <w:lang w:val="nl-NL"/>
        </w:rPr>
      </w:pPr>
      <w:r>
        <w:t xml:space="preserve">Sau khi kiểm tra, rà soát, Ủy ban nhân dân tỉnh </w:t>
      </w:r>
      <w:r w:rsidR="00630F44">
        <w:t>nhận thấy q</w:t>
      </w:r>
      <w:r>
        <w:t xml:space="preserve">uá trình xây dựng Nghị quyết số </w:t>
      </w:r>
      <w:r w:rsidR="00D06299">
        <w:t>26</w:t>
      </w:r>
      <w:r>
        <w:t>/202</w:t>
      </w:r>
      <w:r w:rsidR="00D06299">
        <w:t>2</w:t>
      </w:r>
      <w:r>
        <w:t>/NQ-HĐND</w:t>
      </w:r>
      <w:r w:rsidR="00E82615" w:rsidRPr="00E82615">
        <w:rPr>
          <w:szCs w:val="28"/>
        </w:rPr>
        <w:t xml:space="preserve"> </w:t>
      </w:r>
      <w:r w:rsidR="00E82615">
        <w:rPr>
          <w:szCs w:val="28"/>
        </w:rPr>
        <w:t>ngày 09/12/2022 của Hội đồng nhân dân tỉnh</w:t>
      </w:r>
      <w:r>
        <w:t xml:space="preserve"> </w:t>
      </w:r>
      <w:r w:rsidR="00E82615">
        <w:rPr>
          <w:szCs w:val="28"/>
        </w:rPr>
        <w:t xml:space="preserve">về </w:t>
      </w:r>
      <w:r w:rsidR="00E82615">
        <w:rPr>
          <w:iCs/>
          <w:color w:val="000000" w:themeColor="text1"/>
          <w:lang w:val="nl-NL"/>
        </w:rPr>
        <w:t>việc q</w:t>
      </w:r>
      <w:r w:rsidR="00E82615" w:rsidRPr="007059E9">
        <w:rPr>
          <w:lang w:val="de-DE"/>
        </w:rPr>
        <w:t>uy định chế độ hỗ trợ đặc thù đối với cán bộ, công chức, viên chức làm việc tại Trung tâm Phục vụ hành chính công- Kiểm soát thủ tục hành chính và Bộ phận Một cửa cấp huyện, cấp xã trên địa bàn tỉ</w:t>
      </w:r>
      <w:r w:rsidR="00E82615">
        <w:rPr>
          <w:lang w:val="de-DE"/>
        </w:rPr>
        <w:t xml:space="preserve">nh Hà Nam </w:t>
      </w:r>
      <w:r w:rsidR="007C70D0">
        <w:rPr>
          <w:lang w:val="de-DE"/>
        </w:rPr>
        <w:t xml:space="preserve">đã đảm bảo căn cứ pháp lý, ban hành đúng thẩm quyền song </w:t>
      </w:r>
      <w:r w:rsidR="00B756C9">
        <w:t xml:space="preserve">chưa đảm bảo về </w:t>
      </w:r>
      <w:r w:rsidR="00D30625">
        <w:t>trình tự, thủ tục ban hành</w:t>
      </w:r>
      <w:r w:rsidR="00B756C9">
        <w:t>, cụ thể</w:t>
      </w:r>
      <w:r w:rsidR="007C70D0">
        <w:t xml:space="preserve">: </w:t>
      </w:r>
      <w:r w:rsidR="00B756C9">
        <w:t xml:space="preserve">Quá trình xây dựng Nghị quyết số 26/2022/NQ-HĐND </w:t>
      </w:r>
      <w:r w:rsidR="007C70D0">
        <w:t xml:space="preserve">cơ quan chủ trì soạn thảo </w:t>
      </w:r>
      <w:r>
        <w:t xml:space="preserve">chưa đảm bảo </w:t>
      </w:r>
      <w:r w:rsidR="007C70D0">
        <w:t xml:space="preserve">trình tự, </w:t>
      </w:r>
      <w:r>
        <w:t>thủ tục lấy ý kiến của Bộ Tài chính, Bộ Nội vụ và Bộ Lao động - Thương binh và Xã hội theo quy định tại khoản 3 Điều 21 Nghị định 163/2016/NĐ-CP</w:t>
      </w:r>
      <w:r w:rsidR="00D06299">
        <w:t xml:space="preserve"> ngày 21/12/2016 của Chính phủ quy định chi tiết thi hành một số điều của Luật Ngân sách nhà nước trước khi trình Hội đồng nhân dân tỉnh xem xét, quyết định</w:t>
      </w:r>
      <w:r>
        <w:t xml:space="preserve">. </w:t>
      </w:r>
    </w:p>
    <w:p w:rsidR="007C70D0" w:rsidRDefault="00630F44" w:rsidP="007C70D0">
      <w:pPr>
        <w:pStyle w:val="ListParagraph"/>
        <w:tabs>
          <w:tab w:val="left" w:pos="1080"/>
        </w:tabs>
        <w:spacing w:before="120" w:after="120"/>
        <w:ind w:left="0" w:firstLine="720"/>
        <w:contextualSpacing w:val="0"/>
        <w:jc w:val="both"/>
        <w:rPr>
          <w:lang w:val="de-DE"/>
        </w:rPr>
      </w:pPr>
      <w:r>
        <w:rPr>
          <w:iCs/>
          <w:color w:val="000000" w:themeColor="text1"/>
          <w:lang w:val="nl-NL"/>
        </w:rPr>
        <w:t xml:space="preserve">Vì vậy, </w:t>
      </w:r>
      <w:r w:rsidR="00D06299">
        <w:t>Ủy ban nhân dân tỉnh đã hoàn thiện hồ sơ và kính đề nghị Hội đồng nhân dân tỉnh xem xét, ban hành N</w:t>
      </w:r>
      <w:r>
        <w:t>ghị quyết bãi bỏ Nghị quyết số 26</w:t>
      </w:r>
      <w:r w:rsidR="00D06299">
        <w:t>/202</w:t>
      </w:r>
      <w:r>
        <w:t>2</w:t>
      </w:r>
      <w:r w:rsidR="00D06299">
        <w:t xml:space="preserve">/NQ-HĐND </w:t>
      </w:r>
      <w:r>
        <w:rPr>
          <w:szCs w:val="28"/>
        </w:rPr>
        <w:t xml:space="preserve">ngày 09/12/2022 của Hội đồng nhân dân tỉnh về </w:t>
      </w:r>
      <w:r>
        <w:rPr>
          <w:iCs/>
          <w:color w:val="000000" w:themeColor="text1"/>
          <w:lang w:val="nl-NL"/>
        </w:rPr>
        <w:t>việc q</w:t>
      </w:r>
      <w:r w:rsidRPr="007059E9">
        <w:rPr>
          <w:lang w:val="de-DE"/>
        </w:rPr>
        <w:t>uy định chế độ hỗ trợ đặc thù đối với cán bộ, công chức, viên chức làm việc tại Trung tâm Phục vụ hành chính công</w:t>
      </w:r>
      <w:r>
        <w:rPr>
          <w:lang w:val="de-DE"/>
        </w:rPr>
        <w:t xml:space="preserve"> </w:t>
      </w:r>
      <w:r w:rsidRPr="007059E9">
        <w:rPr>
          <w:lang w:val="de-DE"/>
        </w:rPr>
        <w:t>- Kiểm soát thủ tục hành chính và Bộ phận Một cửa cấp huyện, cấp xã trên địa bàn tỉ</w:t>
      </w:r>
      <w:r>
        <w:rPr>
          <w:lang w:val="de-DE"/>
        </w:rPr>
        <w:t>nh Hà Nam</w:t>
      </w:r>
      <w:r w:rsidR="007C70D0">
        <w:rPr>
          <w:lang w:val="de-DE"/>
        </w:rPr>
        <w:t>.</w:t>
      </w:r>
    </w:p>
    <w:p w:rsidR="00D06299" w:rsidRDefault="00D06299" w:rsidP="007C70D0">
      <w:pPr>
        <w:pStyle w:val="ListParagraph"/>
        <w:tabs>
          <w:tab w:val="left" w:pos="1080"/>
        </w:tabs>
        <w:spacing w:before="120" w:after="120"/>
        <w:ind w:left="0" w:firstLine="720"/>
        <w:contextualSpacing w:val="0"/>
        <w:jc w:val="both"/>
        <w:rPr>
          <w:lang w:val="de-DE"/>
        </w:rPr>
      </w:pPr>
      <w:r>
        <w:t xml:space="preserve">Ủy ban nhân dân tỉnh </w:t>
      </w:r>
      <w:r w:rsidR="007C70D0">
        <w:t>kính trình Hội đồng nhân dân tỉnh xem xét quyết định./.</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5670"/>
      </w:tblGrid>
      <w:tr w:rsidR="00801FB0" w:rsidRPr="00F75AFE" w:rsidTr="00B85C12">
        <w:tc>
          <w:tcPr>
            <w:tcW w:w="4077" w:type="dxa"/>
          </w:tcPr>
          <w:p w:rsidR="00801FB0" w:rsidRPr="008E4E1E" w:rsidRDefault="00801FB0" w:rsidP="00801FB0">
            <w:pPr>
              <w:rPr>
                <w:b/>
                <w:i/>
                <w:sz w:val="24"/>
                <w:lang w:val="vi-VN"/>
              </w:rPr>
            </w:pPr>
            <w:r w:rsidRPr="008E4E1E">
              <w:rPr>
                <w:b/>
                <w:i/>
                <w:sz w:val="24"/>
                <w:lang w:val="vi-VN"/>
              </w:rPr>
              <w:t>Nơi nhận:</w:t>
            </w:r>
          </w:p>
          <w:p w:rsidR="00946C9F" w:rsidRDefault="00C67D9B" w:rsidP="00946C9F">
            <w:pPr>
              <w:rPr>
                <w:sz w:val="22"/>
                <w:lang w:val="vi-VN"/>
              </w:rPr>
            </w:pPr>
            <w:r>
              <w:rPr>
                <w:sz w:val="22"/>
                <w:lang w:val="vi-VN"/>
              </w:rPr>
              <w:t xml:space="preserve">- Như </w:t>
            </w:r>
            <w:r>
              <w:rPr>
                <w:sz w:val="22"/>
              </w:rPr>
              <w:t>kính gửi</w:t>
            </w:r>
            <w:r w:rsidR="00801FB0" w:rsidRPr="008E4E1E">
              <w:rPr>
                <w:sz w:val="22"/>
                <w:lang w:val="vi-VN"/>
              </w:rPr>
              <w:t>;</w:t>
            </w:r>
          </w:p>
          <w:p w:rsidR="00DD57AF" w:rsidRDefault="00DD57AF" w:rsidP="00C03556">
            <w:pPr>
              <w:rPr>
                <w:sz w:val="22"/>
              </w:rPr>
            </w:pPr>
            <w:r w:rsidRPr="00DD57AF">
              <w:rPr>
                <w:sz w:val="22"/>
              </w:rPr>
              <w:t xml:space="preserve">- TT TU, HĐND tỉnh; </w:t>
            </w:r>
          </w:p>
          <w:p w:rsidR="00DD57AF" w:rsidRDefault="00DD57AF" w:rsidP="00C03556">
            <w:pPr>
              <w:rPr>
                <w:sz w:val="22"/>
              </w:rPr>
            </w:pPr>
            <w:r w:rsidRPr="00DD57AF">
              <w:rPr>
                <w:sz w:val="22"/>
              </w:rPr>
              <w:t>- C</w:t>
            </w:r>
            <w:r w:rsidR="00187F01">
              <w:rPr>
                <w:sz w:val="22"/>
              </w:rPr>
              <w:t>hủ tịch</w:t>
            </w:r>
            <w:r w:rsidRPr="00DD57AF">
              <w:rPr>
                <w:sz w:val="22"/>
              </w:rPr>
              <w:t xml:space="preserve">, các PCT UBND tỉnh; </w:t>
            </w:r>
          </w:p>
          <w:p w:rsidR="00DD57AF" w:rsidRDefault="00DD57AF" w:rsidP="00C03556">
            <w:pPr>
              <w:rPr>
                <w:sz w:val="22"/>
              </w:rPr>
            </w:pPr>
            <w:r w:rsidRPr="00DD57AF">
              <w:rPr>
                <w:sz w:val="22"/>
              </w:rPr>
              <w:t xml:space="preserve">- Đại biểu HĐND tỉnh; </w:t>
            </w:r>
          </w:p>
          <w:p w:rsidR="00DD57AF" w:rsidRDefault="00DD57AF" w:rsidP="00C03556">
            <w:pPr>
              <w:rPr>
                <w:sz w:val="22"/>
              </w:rPr>
            </w:pPr>
            <w:r w:rsidRPr="00DD57AF">
              <w:rPr>
                <w:sz w:val="22"/>
              </w:rPr>
              <w:t>-</w:t>
            </w:r>
            <w:r w:rsidR="00E82615">
              <w:rPr>
                <w:sz w:val="22"/>
                <w:szCs w:val="28"/>
                <w:lang w:val="vi-VN"/>
              </w:rPr>
              <w:t xml:space="preserve"> Ủy ban </w:t>
            </w:r>
            <w:r w:rsidR="00E82615" w:rsidRPr="001E0710">
              <w:rPr>
                <w:sz w:val="22"/>
                <w:szCs w:val="28"/>
                <w:lang w:val="pl-PL"/>
              </w:rPr>
              <w:t>MTTQ</w:t>
            </w:r>
            <w:r w:rsidR="00E82615">
              <w:rPr>
                <w:sz w:val="22"/>
                <w:szCs w:val="28"/>
                <w:lang w:val="pl-PL"/>
              </w:rPr>
              <w:t>VN</w:t>
            </w:r>
            <w:r w:rsidR="00E82615" w:rsidRPr="001E0710">
              <w:rPr>
                <w:sz w:val="22"/>
                <w:szCs w:val="28"/>
                <w:lang w:val="pl-PL"/>
              </w:rPr>
              <w:t xml:space="preserve"> tỉnh</w:t>
            </w:r>
            <w:r w:rsidRPr="00DD57AF">
              <w:rPr>
                <w:sz w:val="22"/>
              </w:rPr>
              <w:t xml:space="preserve">; </w:t>
            </w:r>
          </w:p>
          <w:p w:rsidR="00DD57AF" w:rsidRDefault="00DD57AF" w:rsidP="00C03556">
            <w:pPr>
              <w:rPr>
                <w:sz w:val="22"/>
              </w:rPr>
            </w:pPr>
            <w:r w:rsidRPr="00DD57AF">
              <w:rPr>
                <w:sz w:val="22"/>
              </w:rPr>
              <w:t>-</w:t>
            </w:r>
            <w:r w:rsidR="00E82615" w:rsidRPr="001E0710">
              <w:rPr>
                <w:sz w:val="22"/>
                <w:szCs w:val="28"/>
                <w:lang w:val="pl-PL"/>
              </w:rPr>
              <w:t xml:space="preserve"> VPUB: LĐVP, TH</w:t>
            </w:r>
            <w:r w:rsidRPr="00DD57AF">
              <w:rPr>
                <w:sz w:val="22"/>
              </w:rPr>
              <w:t xml:space="preserve">; </w:t>
            </w:r>
          </w:p>
          <w:p w:rsidR="00801FB0" w:rsidRPr="00F75AFE" w:rsidRDefault="00DD57AF" w:rsidP="005F05E0">
            <w:pPr>
              <w:ind w:left="720" w:hanging="720"/>
              <w:jc w:val="both"/>
              <w:rPr>
                <w:lang w:val="vi-VN"/>
              </w:rPr>
            </w:pPr>
            <w:r w:rsidRPr="00DD57AF">
              <w:rPr>
                <w:sz w:val="22"/>
              </w:rPr>
              <w:t xml:space="preserve">- Lưu: VT, </w:t>
            </w:r>
            <w:r w:rsidR="005F05E0">
              <w:rPr>
                <w:sz w:val="22"/>
              </w:rPr>
              <w:t>TH</w:t>
            </w:r>
            <w:r w:rsidR="00C03556" w:rsidRPr="00F75AFE">
              <w:rPr>
                <w:sz w:val="22"/>
                <w:lang w:val="vi-VN"/>
              </w:rPr>
              <w:t>.</w:t>
            </w:r>
          </w:p>
        </w:tc>
        <w:tc>
          <w:tcPr>
            <w:tcW w:w="5670" w:type="dxa"/>
          </w:tcPr>
          <w:p w:rsidR="00DB00BB" w:rsidRDefault="00DB00BB" w:rsidP="00AE04E7">
            <w:pPr>
              <w:jc w:val="center"/>
              <w:rPr>
                <w:b/>
                <w:szCs w:val="28"/>
              </w:rPr>
            </w:pPr>
            <w:r>
              <w:rPr>
                <w:b/>
                <w:szCs w:val="28"/>
              </w:rPr>
              <w:t>TM.UỶ BAN NHÂN DÂN</w:t>
            </w:r>
          </w:p>
          <w:p w:rsidR="00A834AB" w:rsidRPr="00DB00BB" w:rsidRDefault="00C66502" w:rsidP="00AE04E7">
            <w:pPr>
              <w:jc w:val="center"/>
              <w:rPr>
                <w:b/>
                <w:szCs w:val="28"/>
              </w:rPr>
            </w:pPr>
            <w:r>
              <w:rPr>
                <w:b/>
                <w:szCs w:val="28"/>
              </w:rPr>
              <w:t xml:space="preserve">KT. </w:t>
            </w:r>
            <w:r w:rsidR="00DB00BB">
              <w:rPr>
                <w:b/>
                <w:szCs w:val="28"/>
              </w:rPr>
              <w:t>CHỦ TỊCH</w:t>
            </w:r>
          </w:p>
          <w:p w:rsidR="00C66502" w:rsidRPr="00C66502" w:rsidRDefault="00C66502" w:rsidP="00AE04E7">
            <w:pPr>
              <w:jc w:val="center"/>
              <w:rPr>
                <w:b/>
                <w:szCs w:val="28"/>
              </w:rPr>
            </w:pPr>
            <w:r>
              <w:rPr>
                <w:b/>
                <w:szCs w:val="28"/>
              </w:rPr>
              <w:t xml:space="preserve">PHÓ </w:t>
            </w:r>
            <w:r w:rsidR="00DB00BB">
              <w:rPr>
                <w:b/>
                <w:szCs w:val="28"/>
              </w:rPr>
              <w:t>CHỦ TỊCH</w:t>
            </w:r>
          </w:p>
          <w:p w:rsidR="00CE2B5F" w:rsidRPr="00F75AFE" w:rsidRDefault="00545382" w:rsidP="004C70FE">
            <w:pPr>
              <w:jc w:val="center"/>
              <w:rPr>
                <w:b/>
                <w:szCs w:val="28"/>
                <w:lang w:val="vi-VN"/>
              </w:rPr>
            </w:pPr>
            <w:r>
              <w:rPr>
                <w:b/>
                <w:szCs w:val="28"/>
                <w:lang w:val="vi-VN"/>
              </w:rPr>
              <w:t xml:space="preserve"> </w:t>
            </w:r>
          </w:p>
          <w:p w:rsidR="00CE2B5F" w:rsidRPr="00E82615" w:rsidRDefault="00CE2B5F" w:rsidP="006B30DE">
            <w:pPr>
              <w:rPr>
                <w:b/>
                <w:sz w:val="74"/>
                <w:szCs w:val="28"/>
                <w:lang w:val="vi-VN"/>
              </w:rPr>
            </w:pPr>
          </w:p>
          <w:p w:rsidR="00CE2B5F" w:rsidRPr="00F75AFE" w:rsidRDefault="00CE2B5F" w:rsidP="00934935">
            <w:pPr>
              <w:rPr>
                <w:b/>
                <w:szCs w:val="28"/>
                <w:lang w:val="vi-VN"/>
              </w:rPr>
            </w:pPr>
          </w:p>
          <w:p w:rsidR="00CE2B5F" w:rsidRPr="004C70FE" w:rsidRDefault="00DA7235" w:rsidP="00AE04E7">
            <w:pPr>
              <w:jc w:val="center"/>
              <w:rPr>
                <w:szCs w:val="28"/>
              </w:rPr>
            </w:pPr>
            <w:r>
              <w:rPr>
                <w:b/>
                <w:szCs w:val="28"/>
              </w:rPr>
              <w:t>Nguyễn Anh Chức</w:t>
            </w:r>
          </w:p>
        </w:tc>
      </w:tr>
    </w:tbl>
    <w:p w:rsidR="008C6AF8" w:rsidRDefault="008C6AF8" w:rsidP="00934935">
      <w:pPr>
        <w:jc w:val="both"/>
      </w:pPr>
    </w:p>
    <w:sectPr w:rsidR="008C6AF8" w:rsidSect="006E0B27">
      <w:headerReference w:type="default" r:id="rId8"/>
      <w:pgSz w:w="11906" w:h="16838" w:code="9"/>
      <w:pgMar w:top="1134" w:right="1134" w:bottom="270" w:left="162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32FA" w:rsidRDefault="00BD32FA" w:rsidP="009745B5">
      <w:r>
        <w:separator/>
      </w:r>
    </w:p>
  </w:endnote>
  <w:endnote w:type="continuationSeparator" w:id="1">
    <w:p w:rsidR="00BD32FA" w:rsidRDefault="00BD32FA" w:rsidP="009745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32FA" w:rsidRDefault="00BD32FA" w:rsidP="009745B5">
      <w:r>
        <w:separator/>
      </w:r>
    </w:p>
  </w:footnote>
  <w:footnote w:type="continuationSeparator" w:id="1">
    <w:p w:rsidR="00BD32FA" w:rsidRDefault="00BD32FA" w:rsidP="009745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5698675"/>
      <w:docPartObj>
        <w:docPartGallery w:val="Page Numbers (Top of Page)"/>
        <w:docPartUnique/>
      </w:docPartObj>
    </w:sdtPr>
    <w:sdtEndPr>
      <w:rPr>
        <w:noProof/>
      </w:rPr>
    </w:sdtEndPr>
    <w:sdtContent>
      <w:p w:rsidR="009745B5" w:rsidRDefault="000C5501">
        <w:pPr>
          <w:pStyle w:val="Header"/>
          <w:jc w:val="center"/>
        </w:pPr>
        <w:r>
          <w:fldChar w:fldCharType="begin"/>
        </w:r>
        <w:r w:rsidR="009745B5">
          <w:instrText xml:space="preserve"> PAGE   \* MERGEFORMAT </w:instrText>
        </w:r>
        <w:r>
          <w:fldChar w:fldCharType="separate"/>
        </w:r>
        <w:r w:rsidR="008A46AA">
          <w:rPr>
            <w:noProof/>
          </w:rPr>
          <w:t>2</w:t>
        </w:r>
        <w:r>
          <w:rPr>
            <w:noProof/>
          </w:rPr>
          <w:fldChar w:fldCharType="end"/>
        </w:r>
      </w:p>
    </w:sdtContent>
  </w:sdt>
  <w:p w:rsidR="009745B5" w:rsidRDefault="009745B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E637A"/>
    <w:multiLevelType w:val="hybridMultilevel"/>
    <w:tmpl w:val="39ACC4F6"/>
    <w:lvl w:ilvl="0" w:tplc="992CBE6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30C1FA8"/>
    <w:multiLevelType w:val="hybridMultilevel"/>
    <w:tmpl w:val="5E242120"/>
    <w:lvl w:ilvl="0" w:tplc="ADEEEF6A">
      <w:start w:val="1"/>
      <w:numFmt w:val="bullet"/>
      <w:lvlText w:val="-"/>
      <w:lvlJc w:val="left"/>
      <w:pPr>
        <w:ind w:left="1789" w:hanging="360"/>
      </w:pPr>
      <w:rPr>
        <w:rFonts w:ascii="Times New Roman" w:eastAsia="Times New Roman" w:hAnsi="Times New Roman" w:cs="Times New Roman"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2">
    <w:nsid w:val="03712C49"/>
    <w:multiLevelType w:val="hybridMultilevel"/>
    <w:tmpl w:val="5756FD6A"/>
    <w:lvl w:ilvl="0" w:tplc="3CD4F1CA">
      <w:start w:val="1"/>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B1F4FCC"/>
    <w:multiLevelType w:val="hybridMultilevel"/>
    <w:tmpl w:val="7586F340"/>
    <w:lvl w:ilvl="0" w:tplc="5152082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2C922983"/>
    <w:multiLevelType w:val="hybridMultilevel"/>
    <w:tmpl w:val="A37AF3E2"/>
    <w:lvl w:ilvl="0" w:tplc="2CA0668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42334F48"/>
    <w:multiLevelType w:val="hybridMultilevel"/>
    <w:tmpl w:val="BDE804F0"/>
    <w:lvl w:ilvl="0" w:tplc="4524D742">
      <w:start w:val="1"/>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nsid w:val="43BC4226"/>
    <w:multiLevelType w:val="hybridMultilevel"/>
    <w:tmpl w:val="9A6232A6"/>
    <w:lvl w:ilvl="0" w:tplc="7CFAFCDE">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nsid w:val="4C663CB6"/>
    <w:multiLevelType w:val="hybridMultilevel"/>
    <w:tmpl w:val="5AC6E3D4"/>
    <w:lvl w:ilvl="0" w:tplc="C49885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548F2DBA"/>
    <w:multiLevelType w:val="hybridMultilevel"/>
    <w:tmpl w:val="D5468A16"/>
    <w:lvl w:ilvl="0" w:tplc="AFBE92D0">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642D652C"/>
    <w:multiLevelType w:val="hybridMultilevel"/>
    <w:tmpl w:val="64F474FA"/>
    <w:lvl w:ilvl="0" w:tplc="833AA708">
      <w:start w:val="7"/>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0">
    <w:nsid w:val="6606323E"/>
    <w:multiLevelType w:val="hybridMultilevel"/>
    <w:tmpl w:val="ABBAB464"/>
    <w:lvl w:ilvl="0" w:tplc="6A326852">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nsid w:val="68624428"/>
    <w:multiLevelType w:val="hybridMultilevel"/>
    <w:tmpl w:val="C8D0744C"/>
    <w:lvl w:ilvl="0" w:tplc="B388E20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69D00BFA"/>
    <w:multiLevelType w:val="hybridMultilevel"/>
    <w:tmpl w:val="FB8A6B78"/>
    <w:lvl w:ilvl="0" w:tplc="EEA8697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74901A52"/>
    <w:multiLevelType w:val="hybridMultilevel"/>
    <w:tmpl w:val="0FC8C9B0"/>
    <w:lvl w:ilvl="0" w:tplc="32AEA04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78F106BB"/>
    <w:multiLevelType w:val="hybridMultilevel"/>
    <w:tmpl w:val="1DFA46F6"/>
    <w:lvl w:ilvl="0" w:tplc="9798345C">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5">
    <w:nsid w:val="7B1F29F2"/>
    <w:multiLevelType w:val="hybridMultilevel"/>
    <w:tmpl w:val="4BCE8308"/>
    <w:lvl w:ilvl="0" w:tplc="5602ECC2">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nsid w:val="7BA23665"/>
    <w:multiLevelType w:val="hybridMultilevel"/>
    <w:tmpl w:val="C01EE47E"/>
    <w:lvl w:ilvl="0" w:tplc="94AAE7B6">
      <w:start w:val="11"/>
      <w:numFmt w:val="low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num w:numId="1">
    <w:abstractNumId w:val="8"/>
  </w:num>
  <w:num w:numId="2">
    <w:abstractNumId w:val="13"/>
  </w:num>
  <w:num w:numId="3">
    <w:abstractNumId w:val="5"/>
  </w:num>
  <w:num w:numId="4">
    <w:abstractNumId w:val="12"/>
  </w:num>
  <w:num w:numId="5">
    <w:abstractNumId w:val="0"/>
  </w:num>
  <w:num w:numId="6">
    <w:abstractNumId w:val="9"/>
  </w:num>
  <w:num w:numId="7">
    <w:abstractNumId w:val="16"/>
  </w:num>
  <w:num w:numId="8">
    <w:abstractNumId w:val="6"/>
  </w:num>
  <w:num w:numId="9">
    <w:abstractNumId w:val="15"/>
  </w:num>
  <w:num w:numId="10">
    <w:abstractNumId w:val="11"/>
  </w:num>
  <w:num w:numId="11">
    <w:abstractNumId w:val="4"/>
  </w:num>
  <w:num w:numId="12">
    <w:abstractNumId w:val="14"/>
  </w:num>
  <w:num w:numId="13">
    <w:abstractNumId w:val="3"/>
  </w:num>
  <w:num w:numId="14">
    <w:abstractNumId w:val="10"/>
  </w:num>
  <w:num w:numId="15">
    <w:abstractNumId w:val="1"/>
  </w:num>
  <w:num w:numId="16">
    <w:abstractNumId w:val="7"/>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20"/>
  <w:drawingGridVerticalSpacing w:val="163"/>
  <w:displayHorizontalDrawingGridEvery w:val="2"/>
  <w:displayVerticalDrawingGridEvery w:val="2"/>
  <w:characterSpacingControl w:val="doNotCompress"/>
  <w:footnotePr>
    <w:footnote w:id="0"/>
    <w:footnote w:id="1"/>
  </w:footnotePr>
  <w:endnotePr>
    <w:endnote w:id="0"/>
    <w:endnote w:id="1"/>
  </w:endnotePr>
  <w:compat/>
  <w:rsids>
    <w:rsidRoot w:val="008C6AF8"/>
    <w:rsid w:val="000064C4"/>
    <w:rsid w:val="0001058C"/>
    <w:rsid w:val="00014806"/>
    <w:rsid w:val="00014B2F"/>
    <w:rsid w:val="00021968"/>
    <w:rsid w:val="00030269"/>
    <w:rsid w:val="00044105"/>
    <w:rsid w:val="00051B4D"/>
    <w:rsid w:val="00051E1A"/>
    <w:rsid w:val="00063D87"/>
    <w:rsid w:val="00084CC7"/>
    <w:rsid w:val="00090989"/>
    <w:rsid w:val="0009601B"/>
    <w:rsid w:val="0009715B"/>
    <w:rsid w:val="000A2C84"/>
    <w:rsid w:val="000A39E3"/>
    <w:rsid w:val="000A4118"/>
    <w:rsid w:val="000B7F63"/>
    <w:rsid w:val="000C09DD"/>
    <w:rsid w:val="000C5501"/>
    <w:rsid w:val="000E2D8E"/>
    <w:rsid w:val="000E5EF9"/>
    <w:rsid w:val="000F0BA9"/>
    <w:rsid w:val="000F3126"/>
    <w:rsid w:val="0010291A"/>
    <w:rsid w:val="001047D1"/>
    <w:rsid w:val="001103FE"/>
    <w:rsid w:val="001107CA"/>
    <w:rsid w:val="001111D9"/>
    <w:rsid w:val="00121D21"/>
    <w:rsid w:val="001228B1"/>
    <w:rsid w:val="00123F29"/>
    <w:rsid w:val="00135078"/>
    <w:rsid w:val="00142EBD"/>
    <w:rsid w:val="001475A4"/>
    <w:rsid w:val="001665D2"/>
    <w:rsid w:val="00166D9B"/>
    <w:rsid w:val="00177C9F"/>
    <w:rsid w:val="00182BC4"/>
    <w:rsid w:val="001830E3"/>
    <w:rsid w:val="00187D78"/>
    <w:rsid w:val="00187F01"/>
    <w:rsid w:val="00190D18"/>
    <w:rsid w:val="00195061"/>
    <w:rsid w:val="001A502D"/>
    <w:rsid w:val="001B2F9F"/>
    <w:rsid w:val="001B4228"/>
    <w:rsid w:val="001C3BB3"/>
    <w:rsid w:val="001D0CB0"/>
    <w:rsid w:val="001D3667"/>
    <w:rsid w:val="001D3FAB"/>
    <w:rsid w:val="00200BBC"/>
    <w:rsid w:val="0021405A"/>
    <w:rsid w:val="00214678"/>
    <w:rsid w:val="002148EC"/>
    <w:rsid w:val="002174AF"/>
    <w:rsid w:val="00217E85"/>
    <w:rsid w:val="00221B10"/>
    <w:rsid w:val="00226CCC"/>
    <w:rsid w:val="00234BFF"/>
    <w:rsid w:val="0025121C"/>
    <w:rsid w:val="00255B56"/>
    <w:rsid w:val="00257555"/>
    <w:rsid w:val="00260651"/>
    <w:rsid w:val="00265D19"/>
    <w:rsid w:val="00266B4E"/>
    <w:rsid w:val="002705C4"/>
    <w:rsid w:val="00281EB7"/>
    <w:rsid w:val="00291E92"/>
    <w:rsid w:val="002940BB"/>
    <w:rsid w:val="00294627"/>
    <w:rsid w:val="00296BF2"/>
    <w:rsid w:val="002B4A86"/>
    <w:rsid w:val="002B706B"/>
    <w:rsid w:val="002B7F3B"/>
    <w:rsid w:val="002C2964"/>
    <w:rsid w:val="002C4CF4"/>
    <w:rsid w:val="002C6F7B"/>
    <w:rsid w:val="002C721D"/>
    <w:rsid w:val="002D1B92"/>
    <w:rsid w:val="002D6EA5"/>
    <w:rsid w:val="002E2627"/>
    <w:rsid w:val="002E6BAA"/>
    <w:rsid w:val="00304EF6"/>
    <w:rsid w:val="00311B68"/>
    <w:rsid w:val="00320740"/>
    <w:rsid w:val="00320F50"/>
    <w:rsid w:val="00324B45"/>
    <w:rsid w:val="00325FC5"/>
    <w:rsid w:val="0033048B"/>
    <w:rsid w:val="003332AA"/>
    <w:rsid w:val="003353B3"/>
    <w:rsid w:val="003416A2"/>
    <w:rsid w:val="0034328E"/>
    <w:rsid w:val="00346261"/>
    <w:rsid w:val="00346473"/>
    <w:rsid w:val="00350DA1"/>
    <w:rsid w:val="003554AB"/>
    <w:rsid w:val="003564B9"/>
    <w:rsid w:val="003649BA"/>
    <w:rsid w:val="003664B8"/>
    <w:rsid w:val="003675CA"/>
    <w:rsid w:val="0037549A"/>
    <w:rsid w:val="00386085"/>
    <w:rsid w:val="00387133"/>
    <w:rsid w:val="00387BB0"/>
    <w:rsid w:val="00390CAF"/>
    <w:rsid w:val="00390DFF"/>
    <w:rsid w:val="00391F93"/>
    <w:rsid w:val="0039720F"/>
    <w:rsid w:val="003A1FA4"/>
    <w:rsid w:val="003A49A1"/>
    <w:rsid w:val="003C2D0E"/>
    <w:rsid w:val="003C3907"/>
    <w:rsid w:val="003F3DB0"/>
    <w:rsid w:val="003F4CB6"/>
    <w:rsid w:val="00405B79"/>
    <w:rsid w:val="00410B04"/>
    <w:rsid w:val="00415AAD"/>
    <w:rsid w:val="0041636A"/>
    <w:rsid w:val="0041658B"/>
    <w:rsid w:val="004207BB"/>
    <w:rsid w:val="00420ED2"/>
    <w:rsid w:val="00421985"/>
    <w:rsid w:val="00422EA1"/>
    <w:rsid w:val="00423E7D"/>
    <w:rsid w:val="00425596"/>
    <w:rsid w:val="00431E82"/>
    <w:rsid w:val="0043225A"/>
    <w:rsid w:val="0043789F"/>
    <w:rsid w:val="00442E86"/>
    <w:rsid w:val="00443827"/>
    <w:rsid w:val="00446F7A"/>
    <w:rsid w:val="0045163E"/>
    <w:rsid w:val="00451E23"/>
    <w:rsid w:val="00457061"/>
    <w:rsid w:val="00457560"/>
    <w:rsid w:val="00457D1B"/>
    <w:rsid w:val="0046006D"/>
    <w:rsid w:val="00460E3D"/>
    <w:rsid w:val="004618E0"/>
    <w:rsid w:val="00470573"/>
    <w:rsid w:val="004768C7"/>
    <w:rsid w:val="00481D99"/>
    <w:rsid w:val="00491A1A"/>
    <w:rsid w:val="004922AB"/>
    <w:rsid w:val="004B4520"/>
    <w:rsid w:val="004B4E00"/>
    <w:rsid w:val="004B6490"/>
    <w:rsid w:val="004C3934"/>
    <w:rsid w:val="004C70FE"/>
    <w:rsid w:val="004D0A0A"/>
    <w:rsid w:val="004D6444"/>
    <w:rsid w:val="004E1EDD"/>
    <w:rsid w:val="004F24D2"/>
    <w:rsid w:val="004F4534"/>
    <w:rsid w:val="005143DB"/>
    <w:rsid w:val="00515491"/>
    <w:rsid w:val="005238F0"/>
    <w:rsid w:val="005246A9"/>
    <w:rsid w:val="00531F3B"/>
    <w:rsid w:val="00536ED4"/>
    <w:rsid w:val="00540EF4"/>
    <w:rsid w:val="00545382"/>
    <w:rsid w:val="005456C7"/>
    <w:rsid w:val="00556E9B"/>
    <w:rsid w:val="00561A33"/>
    <w:rsid w:val="00567048"/>
    <w:rsid w:val="00576B9E"/>
    <w:rsid w:val="00580D03"/>
    <w:rsid w:val="005813A8"/>
    <w:rsid w:val="00592019"/>
    <w:rsid w:val="00596F82"/>
    <w:rsid w:val="00596FD1"/>
    <w:rsid w:val="005974C1"/>
    <w:rsid w:val="005A5145"/>
    <w:rsid w:val="005B38C1"/>
    <w:rsid w:val="005B56D2"/>
    <w:rsid w:val="005C4AEA"/>
    <w:rsid w:val="005C6468"/>
    <w:rsid w:val="005C680F"/>
    <w:rsid w:val="005D4567"/>
    <w:rsid w:val="005E0322"/>
    <w:rsid w:val="005E7EB0"/>
    <w:rsid w:val="005F05E0"/>
    <w:rsid w:val="005F2F9E"/>
    <w:rsid w:val="005F4EFA"/>
    <w:rsid w:val="0060283D"/>
    <w:rsid w:val="00607E1B"/>
    <w:rsid w:val="00612E07"/>
    <w:rsid w:val="00613FAD"/>
    <w:rsid w:val="00616674"/>
    <w:rsid w:val="00616AE7"/>
    <w:rsid w:val="00630F44"/>
    <w:rsid w:val="00633018"/>
    <w:rsid w:val="00637543"/>
    <w:rsid w:val="00660F60"/>
    <w:rsid w:val="006614AE"/>
    <w:rsid w:val="006638BC"/>
    <w:rsid w:val="00672C11"/>
    <w:rsid w:val="00684BF1"/>
    <w:rsid w:val="00687539"/>
    <w:rsid w:val="00693B42"/>
    <w:rsid w:val="0069719F"/>
    <w:rsid w:val="006A0C11"/>
    <w:rsid w:val="006A798C"/>
    <w:rsid w:val="006B0027"/>
    <w:rsid w:val="006B29B0"/>
    <w:rsid w:val="006B30DE"/>
    <w:rsid w:val="006B33CD"/>
    <w:rsid w:val="006C12DC"/>
    <w:rsid w:val="006C211C"/>
    <w:rsid w:val="006C43D2"/>
    <w:rsid w:val="006C4F19"/>
    <w:rsid w:val="006D151C"/>
    <w:rsid w:val="006D4D4E"/>
    <w:rsid w:val="006E0B27"/>
    <w:rsid w:val="006E302E"/>
    <w:rsid w:val="006F2F78"/>
    <w:rsid w:val="00702667"/>
    <w:rsid w:val="00705057"/>
    <w:rsid w:val="00706ECF"/>
    <w:rsid w:val="00710568"/>
    <w:rsid w:val="00717C8E"/>
    <w:rsid w:val="007206F4"/>
    <w:rsid w:val="0072792F"/>
    <w:rsid w:val="0074225B"/>
    <w:rsid w:val="00742F9B"/>
    <w:rsid w:val="00743CEB"/>
    <w:rsid w:val="00744987"/>
    <w:rsid w:val="00763BEB"/>
    <w:rsid w:val="007669C8"/>
    <w:rsid w:val="00772C8E"/>
    <w:rsid w:val="00776AF4"/>
    <w:rsid w:val="00777D9A"/>
    <w:rsid w:val="00785383"/>
    <w:rsid w:val="00786D6E"/>
    <w:rsid w:val="00790436"/>
    <w:rsid w:val="00793DEB"/>
    <w:rsid w:val="00796DBD"/>
    <w:rsid w:val="007A4094"/>
    <w:rsid w:val="007B45E5"/>
    <w:rsid w:val="007B5439"/>
    <w:rsid w:val="007C6CD2"/>
    <w:rsid w:val="007C70D0"/>
    <w:rsid w:val="007D2B04"/>
    <w:rsid w:val="007D722C"/>
    <w:rsid w:val="007E2F1C"/>
    <w:rsid w:val="007F278C"/>
    <w:rsid w:val="007F7B6F"/>
    <w:rsid w:val="00801FB0"/>
    <w:rsid w:val="00802FB8"/>
    <w:rsid w:val="00810114"/>
    <w:rsid w:val="008140D7"/>
    <w:rsid w:val="00841FD3"/>
    <w:rsid w:val="00842E16"/>
    <w:rsid w:val="0085090C"/>
    <w:rsid w:val="008549A3"/>
    <w:rsid w:val="00857571"/>
    <w:rsid w:val="00863E59"/>
    <w:rsid w:val="00875DE4"/>
    <w:rsid w:val="00893FBC"/>
    <w:rsid w:val="008952DE"/>
    <w:rsid w:val="008A46AA"/>
    <w:rsid w:val="008B53FA"/>
    <w:rsid w:val="008C2EFC"/>
    <w:rsid w:val="008C6AA3"/>
    <w:rsid w:val="008C6AF8"/>
    <w:rsid w:val="008C6C79"/>
    <w:rsid w:val="008D34CA"/>
    <w:rsid w:val="008D4BA8"/>
    <w:rsid w:val="008D7A2F"/>
    <w:rsid w:val="008E307C"/>
    <w:rsid w:val="008E3B0B"/>
    <w:rsid w:val="008E4E1E"/>
    <w:rsid w:val="008F19CF"/>
    <w:rsid w:val="00901A64"/>
    <w:rsid w:val="00903B3B"/>
    <w:rsid w:val="00906022"/>
    <w:rsid w:val="009138FA"/>
    <w:rsid w:val="00914874"/>
    <w:rsid w:val="009148AB"/>
    <w:rsid w:val="00914FAA"/>
    <w:rsid w:val="00915B0C"/>
    <w:rsid w:val="0091633A"/>
    <w:rsid w:val="009217CA"/>
    <w:rsid w:val="00924B7A"/>
    <w:rsid w:val="00933CE9"/>
    <w:rsid w:val="00934935"/>
    <w:rsid w:val="009400C4"/>
    <w:rsid w:val="00943173"/>
    <w:rsid w:val="00946C9F"/>
    <w:rsid w:val="00955D47"/>
    <w:rsid w:val="009620F4"/>
    <w:rsid w:val="009745B5"/>
    <w:rsid w:val="00976DBA"/>
    <w:rsid w:val="0098061F"/>
    <w:rsid w:val="00980D6E"/>
    <w:rsid w:val="009831C4"/>
    <w:rsid w:val="00983C3E"/>
    <w:rsid w:val="00986E7F"/>
    <w:rsid w:val="00996740"/>
    <w:rsid w:val="009A5BD9"/>
    <w:rsid w:val="009B531F"/>
    <w:rsid w:val="009B6B14"/>
    <w:rsid w:val="009C380F"/>
    <w:rsid w:val="009D2AAF"/>
    <w:rsid w:val="009D423E"/>
    <w:rsid w:val="009D5FF3"/>
    <w:rsid w:val="009E3417"/>
    <w:rsid w:val="009E78E2"/>
    <w:rsid w:val="009E7F02"/>
    <w:rsid w:val="00A0099D"/>
    <w:rsid w:val="00A01FAA"/>
    <w:rsid w:val="00A1116C"/>
    <w:rsid w:val="00A12018"/>
    <w:rsid w:val="00A13F29"/>
    <w:rsid w:val="00A2069E"/>
    <w:rsid w:val="00A20E54"/>
    <w:rsid w:val="00A30590"/>
    <w:rsid w:val="00A3553E"/>
    <w:rsid w:val="00A547FE"/>
    <w:rsid w:val="00A60683"/>
    <w:rsid w:val="00A633A1"/>
    <w:rsid w:val="00A65E56"/>
    <w:rsid w:val="00A707F9"/>
    <w:rsid w:val="00A7095C"/>
    <w:rsid w:val="00A72AAE"/>
    <w:rsid w:val="00A73F6B"/>
    <w:rsid w:val="00A74129"/>
    <w:rsid w:val="00A7530D"/>
    <w:rsid w:val="00A82735"/>
    <w:rsid w:val="00A831B4"/>
    <w:rsid w:val="00A834AB"/>
    <w:rsid w:val="00A84833"/>
    <w:rsid w:val="00A9411D"/>
    <w:rsid w:val="00AA2739"/>
    <w:rsid w:val="00AA2A7A"/>
    <w:rsid w:val="00AB051E"/>
    <w:rsid w:val="00AB0F43"/>
    <w:rsid w:val="00AB44D8"/>
    <w:rsid w:val="00AB6818"/>
    <w:rsid w:val="00AB6E71"/>
    <w:rsid w:val="00AC031C"/>
    <w:rsid w:val="00AC40B9"/>
    <w:rsid w:val="00AC71EB"/>
    <w:rsid w:val="00AD6A9F"/>
    <w:rsid w:val="00AE04E7"/>
    <w:rsid w:val="00AF712E"/>
    <w:rsid w:val="00B06455"/>
    <w:rsid w:val="00B16177"/>
    <w:rsid w:val="00B23D9F"/>
    <w:rsid w:val="00B36C78"/>
    <w:rsid w:val="00B372DF"/>
    <w:rsid w:val="00B43024"/>
    <w:rsid w:val="00B47717"/>
    <w:rsid w:val="00B51EEA"/>
    <w:rsid w:val="00B54323"/>
    <w:rsid w:val="00B5739B"/>
    <w:rsid w:val="00B61AAC"/>
    <w:rsid w:val="00B64558"/>
    <w:rsid w:val="00B70F6D"/>
    <w:rsid w:val="00B710EF"/>
    <w:rsid w:val="00B756C9"/>
    <w:rsid w:val="00B77F5B"/>
    <w:rsid w:val="00B8355F"/>
    <w:rsid w:val="00B85C12"/>
    <w:rsid w:val="00B97279"/>
    <w:rsid w:val="00BA3BA7"/>
    <w:rsid w:val="00BA5F6C"/>
    <w:rsid w:val="00BB34B5"/>
    <w:rsid w:val="00BB650D"/>
    <w:rsid w:val="00BD14BE"/>
    <w:rsid w:val="00BD28AA"/>
    <w:rsid w:val="00BD32FA"/>
    <w:rsid w:val="00BD3A04"/>
    <w:rsid w:val="00BD414F"/>
    <w:rsid w:val="00BE073A"/>
    <w:rsid w:val="00BE6278"/>
    <w:rsid w:val="00BF1541"/>
    <w:rsid w:val="00BF5206"/>
    <w:rsid w:val="00C03556"/>
    <w:rsid w:val="00C16D43"/>
    <w:rsid w:val="00C2510A"/>
    <w:rsid w:val="00C4487F"/>
    <w:rsid w:val="00C47540"/>
    <w:rsid w:val="00C51B4B"/>
    <w:rsid w:val="00C568DB"/>
    <w:rsid w:val="00C60692"/>
    <w:rsid w:val="00C61B28"/>
    <w:rsid w:val="00C62BC3"/>
    <w:rsid w:val="00C64588"/>
    <w:rsid w:val="00C66502"/>
    <w:rsid w:val="00C67D9B"/>
    <w:rsid w:val="00C83A93"/>
    <w:rsid w:val="00C90215"/>
    <w:rsid w:val="00C9595A"/>
    <w:rsid w:val="00C97BAE"/>
    <w:rsid w:val="00CB6E96"/>
    <w:rsid w:val="00CC6EE5"/>
    <w:rsid w:val="00CD0574"/>
    <w:rsid w:val="00CD057A"/>
    <w:rsid w:val="00CD76E6"/>
    <w:rsid w:val="00CD7D0A"/>
    <w:rsid w:val="00CE1446"/>
    <w:rsid w:val="00CE2B5F"/>
    <w:rsid w:val="00CE3253"/>
    <w:rsid w:val="00CE3E09"/>
    <w:rsid w:val="00CF165C"/>
    <w:rsid w:val="00CF2871"/>
    <w:rsid w:val="00D06299"/>
    <w:rsid w:val="00D06AC2"/>
    <w:rsid w:val="00D15166"/>
    <w:rsid w:val="00D15532"/>
    <w:rsid w:val="00D266D1"/>
    <w:rsid w:val="00D30625"/>
    <w:rsid w:val="00D3741E"/>
    <w:rsid w:val="00D42201"/>
    <w:rsid w:val="00D473FA"/>
    <w:rsid w:val="00D52758"/>
    <w:rsid w:val="00D52F2A"/>
    <w:rsid w:val="00D61A56"/>
    <w:rsid w:val="00D62980"/>
    <w:rsid w:val="00D630DA"/>
    <w:rsid w:val="00D6559E"/>
    <w:rsid w:val="00D677F3"/>
    <w:rsid w:val="00D70503"/>
    <w:rsid w:val="00D742B1"/>
    <w:rsid w:val="00D8110D"/>
    <w:rsid w:val="00D82E88"/>
    <w:rsid w:val="00D84550"/>
    <w:rsid w:val="00D94765"/>
    <w:rsid w:val="00DA4C0C"/>
    <w:rsid w:val="00DA4D53"/>
    <w:rsid w:val="00DA5880"/>
    <w:rsid w:val="00DA5E26"/>
    <w:rsid w:val="00DA7235"/>
    <w:rsid w:val="00DB00BB"/>
    <w:rsid w:val="00DB5515"/>
    <w:rsid w:val="00DC247E"/>
    <w:rsid w:val="00DC77A5"/>
    <w:rsid w:val="00DD57AF"/>
    <w:rsid w:val="00DE3EE9"/>
    <w:rsid w:val="00DE703E"/>
    <w:rsid w:val="00E03288"/>
    <w:rsid w:val="00E052AE"/>
    <w:rsid w:val="00E12063"/>
    <w:rsid w:val="00E2407C"/>
    <w:rsid w:val="00E30CCA"/>
    <w:rsid w:val="00E32127"/>
    <w:rsid w:val="00E35B13"/>
    <w:rsid w:val="00E36B0D"/>
    <w:rsid w:val="00E431AB"/>
    <w:rsid w:val="00E5051E"/>
    <w:rsid w:val="00E533B0"/>
    <w:rsid w:val="00E54918"/>
    <w:rsid w:val="00E54B63"/>
    <w:rsid w:val="00E606BB"/>
    <w:rsid w:val="00E61A23"/>
    <w:rsid w:val="00E71E34"/>
    <w:rsid w:val="00E80405"/>
    <w:rsid w:val="00E82615"/>
    <w:rsid w:val="00E925C7"/>
    <w:rsid w:val="00E94B68"/>
    <w:rsid w:val="00EB39CB"/>
    <w:rsid w:val="00EB6A78"/>
    <w:rsid w:val="00EC289D"/>
    <w:rsid w:val="00EC43EE"/>
    <w:rsid w:val="00EC4A6C"/>
    <w:rsid w:val="00EC7BE0"/>
    <w:rsid w:val="00ED11E0"/>
    <w:rsid w:val="00EE2911"/>
    <w:rsid w:val="00EE5536"/>
    <w:rsid w:val="00EF3B5F"/>
    <w:rsid w:val="00EF3DA3"/>
    <w:rsid w:val="00EF66EC"/>
    <w:rsid w:val="00F07F74"/>
    <w:rsid w:val="00F1099F"/>
    <w:rsid w:val="00F12041"/>
    <w:rsid w:val="00F130C3"/>
    <w:rsid w:val="00F16E70"/>
    <w:rsid w:val="00F17788"/>
    <w:rsid w:val="00F2248F"/>
    <w:rsid w:val="00F31E32"/>
    <w:rsid w:val="00F36BC4"/>
    <w:rsid w:val="00F37924"/>
    <w:rsid w:val="00F422C5"/>
    <w:rsid w:val="00F4409E"/>
    <w:rsid w:val="00F50564"/>
    <w:rsid w:val="00F559F6"/>
    <w:rsid w:val="00F67B9C"/>
    <w:rsid w:val="00F75AFE"/>
    <w:rsid w:val="00F80536"/>
    <w:rsid w:val="00F86898"/>
    <w:rsid w:val="00F874DA"/>
    <w:rsid w:val="00F8784B"/>
    <w:rsid w:val="00F913EE"/>
    <w:rsid w:val="00F922C6"/>
    <w:rsid w:val="00F94234"/>
    <w:rsid w:val="00FB2284"/>
    <w:rsid w:val="00FC2E96"/>
    <w:rsid w:val="00FC6D33"/>
    <w:rsid w:val="00FD17DA"/>
    <w:rsid w:val="00FD1AE6"/>
    <w:rsid w:val="00FE4A65"/>
    <w:rsid w:val="00FE6D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AF8"/>
    <w:pPr>
      <w:spacing w:after="0" w:line="240" w:lineRule="auto"/>
    </w:pPr>
    <w:rPr>
      <w:rFonts w:eastAsia="Times New Roman" w:cs="Times New Roman"/>
      <w:szCs w:val="24"/>
    </w:rPr>
  </w:style>
  <w:style w:type="paragraph" w:styleId="Heading3">
    <w:name w:val="heading 3"/>
    <w:basedOn w:val="Normal"/>
    <w:next w:val="Normal"/>
    <w:link w:val="Heading3Char"/>
    <w:qFormat/>
    <w:rsid w:val="007C70D0"/>
    <w:pPr>
      <w:keepNext/>
      <w:outlineLvl w:val="2"/>
    </w:pPr>
    <w:rPr>
      <w:rFonts w:ascii="VNI-Times" w:hAnsi="VNI-Times"/>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1F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84B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BF1"/>
    <w:rPr>
      <w:rFonts w:ascii="Segoe UI" w:eastAsia="Times New Roman" w:hAnsi="Segoe UI" w:cs="Segoe UI"/>
      <w:sz w:val="18"/>
      <w:szCs w:val="18"/>
    </w:rPr>
  </w:style>
  <w:style w:type="character" w:styleId="PlaceholderText">
    <w:name w:val="Placeholder Text"/>
    <w:basedOn w:val="DefaultParagraphFont"/>
    <w:uiPriority w:val="99"/>
    <w:semiHidden/>
    <w:rsid w:val="00946C9F"/>
    <w:rPr>
      <w:color w:val="808080"/>
    </w:rPr>
  </w:style>
  <w:style w:type="paragraph" w:styleId="ListParagraph">
    <w:name w:val="List Paragraph"/>
    <w:basedOn w:val="Normal"/>
    <w:uiPriority w:val="99"/>
    <w:qFormat/>
    <w:rsid w:val="00B23D9F"/>
    <w:pPr>
      <w:ind w:left="720"/>
      <w:contextualSpacing/>
    </w:pPr>
  </w:style>
  <w:style w:type="character" w:styleId="Hyperlink">
    <w:name w:val="Hyperlink"/>
    <w:basedOn w:val="DefaultParagraphFont"/>
    <w:uiPriority w:val="99"/>
    <w:unhideWhenUsed/>
    <w:rsid w:val="006B33CD"/>
    <w:rPr>
      <w:color w:val="0563C1" w:themeColor="hyperlink"/>
      <w:u w:val="single"/>
    </w:rPr>
  </w:style>
  <w:style w:type="paragraph" w:styleId="NormalWeb">
    <w:name w:val="Normal (Web)"/>
    <w:basedOn w:val="Normal"/>
    <w:uiPriority w:val="99"/>
    <w:unhideWhenUsed/>
    <w:rsid w:val="009745B5"/>
    <w:pPr>
      <w:spacing w:before="100" w:beforeAutospacing="1" w:after="100" w:afterAutospacing="1"/>
    </w:pPr>
    <w:rPr>
      <w:sz w:val="24"/>
    </w:rPr>
  </w:style>
  <w:style w:type="paragraph" w:styleId="Header">
    <w:name w:val="header"/>
    <w:basedOn w:val="Normal"/>
    <w:link w:val="HeaderChar"/>
    <w:uiPriority w:val="99"/>
    <w:unhideWhenUsed/>
    <w:rsid w:val="009745B5"/>
    <w:pPr>
      <w:tabs>
        <w:tab w:val="center" w:pos="4680"/>
        <w:tab w:val="right" w:pos="9360"/>
      </w:tabs>
    </w:pPr>
  </w:style>
  <w:style w:type="character" w:customStyle="1" w:styleId="HeaderChar">
    <w:name w:val="Header Char"/>
    <w:basedOn w:val="DefaultParagraphFont"/>
    <w:link w:val="Header"/>
    <w:uiPriority w:val="99"/>
    <w:rsid w:val="009745B5"/>
    <w:rPr>
      <w:rFonts w:eastAsia="Times New Roman" w:cs="Times New Roman"/>
      <w:szCs w:val="24"/>
    </w:rPr>
  </w:style>
  <w:style w:type="paragraph" w:styleId="Footer">
    <w:name w:val="footer"/>
    <w:basedOn w:val="Normal"/>
    <w:link w:val="FooterChar"/>
    <w:uiPriority w:val="99"/>
    <w:unhideWhenUsed/>
    <w:rsid w:val="009745B5"/>
    <w:pPr>
      <w:tabs>
        <w:tab w:val="center" w:pos="4680"/>
        <w:tab w:val="right" w:pos="9360"/>
      </w:tabs>
    </w:pPr>
  </w:style>
  <w:style w:type="character" w:customStyle="1" w:styleId="FooterChar">
    <w:name w:val="Footer Char"/>
    <w:basedOn w:val="DefaultParagraphFont"/>
    <w:link w:val="Footer"/>
    <w:uiPriority w:val="99"/>
    <w:rsid w:val="009745B5"/>
    <w:rPr>
      <w:rFonts w:eastAsia="Times New Roman" w:cs="Times New Roman"/>
      <w:szCs w:val="24"/>
    </w:rPr>
  </w:style>
  <w:style w:type="character" w:customStyle="1" w:styleId="Heading3Char">
    <w:name w:val="Heading 3 Char"/>
    <w:basedOn w:val="DefaultParagraphFont"/>
    <w:link w:val="Heading3"/>
    <w:rsid w:val="007C70D0"/>
    <w:rPr>
      <w:rFonts w:ascii="VNI-Times" w:eastAsia="Times New Roman" w:hAnsi="VNI-Times" w:cs="Times New Roman"/>
      <w:b/>
      <w:sz w:val="24"/>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77B7D6-173A-49FF-83BC-B5831C3CD800}">
  <ds:schemaRefs>
    <ds:schemaRef ds:uri="http://schemas.openxmlformats.org/officeDocument/2006/bibliography"/>
  </ds:schemaRefs>
</ds:datastoreItem>
</file>

<file path=customXml/itemProps2.xml><?xml version="1.0" encoding="utf-8"?>
<ds:datastoreItem xmlns:ds="http://schemas.openxmlformats.org/officeDocument/2006/customXml" ds:itemID="{A5BCB17D-1CE0-4420-986D-37DA3D7AB807}"/>
</file>

<file path=customXml/itemProps3.xml><?xml version="1.0" encoding="utf-8"?>
<ds:datastoreItem xmlns:ds="http://schemas.openxmlformats.org/officeDocument/2006/customXml" ds:itemID="{0BC8A0FD-270B-44D1-9758-8C2176F1554A}"/>
</file>

<file path=customXml/itemProps4.xml><?xml version="1.0" encoding="utf-8"?>
<ds:datastoreItem xmlns:ds="http://schemas.openxmlformats.org/officeDocument/2006/customXml" ds:itemID="{EF2074B8-93D4-4FFC-89EF-9A2FCBD6895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2024-01-31T01:42:00Z</cp:lastPrinted>
  <dcterms:created xsi:type="dcterms:W3CDTF">2024-07-30T07:43:00Z</dcterms:created>
  <dcterms:modified xsi:type="dcterms:W3CDTF">2024-07-30T07:43:00Z</dcterms:modified>
</cp:coreProperties>
</file>